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6199" w:rsidRDefault="003D1720" w:rsidP="003D1720">
      <w:pPr>
        <w:jc w:val="center"/>
        <w:rPr>
          <w:sz w:val="48"/>
        </w:rPr>
      </w:pPr>
      <w:r>
        <w:rPr>
          <w:sz w:val="48"/>
        </w:rPr>
        <w:t>Western Michigan University</w:t>
      </w:r>
    </w:p>
    <w:p w:rsidR="003D1720" w:rsidRPr="003D1720" w:rsidRDefault="003D1720" w:rsidP="003D1720">
      <w:pPr>
        <w:spacing w:before="100" w:beforeAutospacing="1" w:after="100" w:afterAutospacing="1" w:line="240" w:lineRule="auto"/>
        <w:outlineLvl w:val="0"/>
        <w:rPr>
          <w:rFonts w:ascii="Times New Roman" w:eastAsia="Times New Roman" w:hAnsi="Times New Roman" w:cs="Times New Roman"/>
          <w:b/>
          <w:bCs/>
          <w:kern w:val="36"/>
          <w:sz w:val="48"/>
          <w:szCs w:val="48"/>
          <w:lang w:val="en"/>
        </w:rPr>
      </w:pPr>
      <w:r w:rsidRPr="003D1720">
        <w:rPr>
          <w:rFonts w:ascii="Times New Roman" w:eastAsia="Times New Roman" w:hAnsi="Times New Roman" w:cs="Times New Roman"/>
          <w:b/>
          <w:bCs/>
          <w:kern w:val="36"/>
          <w:sz w:val="48"/>
          <w:szCs w:val="48"/>
          <w:lang w:val="en"/>
        </w:rPr>
        <w:t>Tuition and Fees</w:t>
      </w:r>
    </w:p>
    <w:p w:rsidR="003D1720" w:rsidRPr="003D1720" w:rsidRDefault="003D1720" w:rsidP="003D1720">
      <w:pPr>
        <w:spacing w:before="100" w:beforeAutospacing="1" w:after="100" w:afterAutospacing="1" w:line="240" w:lineRule="auto"/>
        <w:rPr>
          <w:rFonts w:ascii="Times New Roman" w:eastAsia="Times New Roman" w:hAnsi="Times New Roman" w:cs="Times New Roman"/>
          <w:sz w:val="24"/>
          <w:szCs w:val="24"/>
          <w:lang w:val="en"/>
        </w:rPr>
      </w:pPr>
      <w:r w:rsidRPr="003D1720">
        <w:rPr>
          <w:rFonts w:ascii="Times New Roman" w:eastAsia="Times New Roman" w:hAnsi="Times New Roman" w:cs="Times New Roman"/>
          <w:sz w:val="24"/>
          <w:szCs w:val="24"/>
          <w:lang w:val="en"/>
        </w:rPr>
        <w:t xml:space="preserve">It’s no secret that a higher education is a significant investment. WMU offers an impressive range of nationally recognized programs and we work to keep our classes small, while offering student support and career planning services. We strive to maintain affordable tuition rates and provide qualified students with </w:t>
      </w:r>
      <w:hyperlink r:id="rId5" w:history="1">
        <w:r w:rsidRPr="003D1720">
          <w:rPr>
            <w:rFonts w:ascii="Times New Roman" w:eastAsia="Times New Roman" w:hAnsi="Times New Roman" w:cs="Times New Roman"/>
            <w:color w:val="0000FF"/>
            <w:sz w:val="24"/>
            <w:szCs w:val="24"/>
            <w:u w:val="single"/>
            <w:lang w:val="en"/>
          </w:rPr>
          <w:t>scholarships</w:t>
        </w:r>
      </w:hyperlink>
      <w:r w:rsidRPr="003D1720">
        <w:rPr>
          <w:rFonts w:ascii="Times New Roman" w:eastAsia="Times New Roman" w:hAnsi="Times New Roman" w:cs="Times New Roman"/>
          <w:sz w:val="24"/>
          <w:szCs w:val="24"/>
          <w:lang w:val="en"/>
        </w:rPr>
        <w:t xml:space="preserve"> and </w:t>
      </w:r>
      <w:hyperlink r:id="rId6" w:history="1">
        <w:r w:rsidRPr="003D1720">
          <w:rPr>
            <w:rFonts w:ascii="Times New Roman" w:eastAsia="Times New Roman" w:hAnsi="Times New Roman" w:cs="Times New Roman"/>
            <w:color w:val="0000FF"/>
            <w:sz w:val="24"/>
            <w:szCs w:val="24"/>
            <w:u w:val="single"/>
            <w:lang w:val="en"/>
          </w:rPr>
          <w:t>financial aid</w:t>
        </w:r>
      </w:hyperlink>
      <w:r w:rsidRPr="003D1720">
        <w:rPr>
          <w:rFonts w:ascii="Times New Roman" w:eastAsia="Times New Roman" w:hAnsi="Times New Roman" w:cs="Times New Roman"/>
          <w:sz w:val="24"/>
          <w:szCs w:val="24"/>
          <w:lang w:val="en"/>
        </w:rPr>
        <w:t xml:space="preserve">. </w:t>
      </w:r>
    </w:p>
    <w:p w:rsidR="003D1720" w:rsidRPr="003D1720" w:rsidRDefault="003D1720" w:rsidP="003D1720">
      <w:pPr>
        <w:spacing w:before="100" w:beforeAutospacing="1" w:after="100" w:afterAutospacing="1" w:line="240" w:lineRule="auto"/>
        <w:rPr>
          <w:rFonts w:ascii="Times New Roman" w:eastAsia="Times New Roman" w:hAnsi="Times New Roman" w:cs="Times New Roman"/>
          <w:sz w:val="24"/>
          <w:szCs w:val="24"/>
          <w:lang w:val="en"/>
        </w:rPr>
      </w:pPr>
      <w:r w:rsidRPr="003D1720">
        <w:rPr>
          <w:rFonts w:ascii="Times New Roman" w:eastAsia="Times New Roman" w:hAnsi="Times New Roman" w:cs="Times New Roman"/>
          <w:sz w:val="24"/>
          <w:szCs w:val="24"/>
          <w:lang w:val="en"/>
        </w:rPr>
        <w:t xml:space="preserve">The Registrar’s Office provides full details about </w:t>
      </w:r>
      <w:hyperlink r:id="rId7" w:history="1">
        <w:r w:rsidRPr="003D1720">
          <w:rPr>
            <w:rFonts w:ascii="Times New Roman" w:eastAsia="Times New Roman" w:hAnsi="Times New Roman" w:cs="Times New Roman"/>
            <w:color w:val="0000FF"/>
            <w:sz w:val="24"/>
            <w:szCs w:val="24"/>
            <w:u w:val="single"/>
            <w:lang w:val="en"/>
          </w:rPr>
          <w:t>WMU tuition and fees</w:t>
        </w:r>
      </w:hyperlink>
      <w:r w:rsidRPr="003D1720">
        <w:rPr>
          <w:rFonts w:ascii="Times New Roman" w:eastAsia="Times New Roman" w:hAnsi="Times New Roman" w:cs="Times New Roman"/>
          <w:sz w:val="24"/>
          <w:szCs w:val="24"/>
          <w:lang w:val="en"/>
        </w:rPr>
        <w:t xml:space="preserve">. Students also can use the </w:t>
      </w:r>
      <w:hyperlink r:id="rId8" w:history="1">
        <w:r w:rsidRPr="003D1720">
          <w:rPr>
            <w:rFonts w:ascii="Times New Roman" w:eastAsia="Times New Roman" w:hAnsi="Times New Roman" w:cs="Times New Roman"/>
            <w:color w:val="0000FF"/>
            <w:sz w:val="24"/>
            <w:szCs w:val="24"/>
            <w:u w:val="single"/>
            <w:lang w:val="en"/>
          </w:rPr>
          <w:t>Estimated Cost of Attendance Calculator</w:t>
        </w:r>
      </w:hyperlink>
      <w:r w:rsidRPr="003D1720">
        <w:rPr>
          <w:rFonts w:ascii="Times New Roman" w:eastAsia="Times New Roman" w:hAnsi="Times New Roman" w:cs="Times New Roman"/>
          <w:sz w:val="24"/>
          <w:szCs w:val="24"/>
          <w:lang w:val="en"/>
        </w:rPr>
        <w:t xml:space="preserve"> to plan for college costs, including variable expenses such as books and transportation. Tuition and fees for the upcoming academic year are posted during the summer.</w:t>
      </w:r>
    </w:p>
    <w:p w:rsidR="003D1720" w:rsidRPr="003D1720" w:rsidRDefault="003D1720" w:rsidP="003D1720">
      <w:pPr>
        <w:spacing w:before="100" w:beforeAutospacing="1" w:after="100" w:afterAutospacing="1" w:line="240" w:lineRule="auto"/>
        <w:rPr>
          <w:rFonts w:ascii="Times New Roman" w:eastAsia="Times New Roman" w:hAnsi="Times New Roman" w:cs="Times New Roman"/>
          <w:sz w:val="24"/>
          <w:szCs w:val="24"/>
          <w:lang w:val="en"/>
        </w:rPr>
      </w:pPr>
      <w:r w:rsidRPr="003D1720">
        <w:rPr>
          <w:rFonts w:ascii="Times New Roman" w:eastAsia="Times New Roman" w:hAnsi="Times New Roman" w:cs="Times New Roman"/>
          <w:sz w:val="24"/>
          <w:szCs w:val="24"/>
          <w:lang w:val="en"/>
        </w:rPr>
        <w:t>The following table presents an overview of the costs of attendance for students at WMU during the fall and spring semesters.</w:t>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5418"/>
        <w:gridCol w:w="2362"/>
        <w:gridCol w:w="1670"/>
      </w:tblGrid>
      <w:tr w:rsidR="003D1720" w:rsidRPr="003D1720" w:rsidTr="003D1720">
        <w:trPr>
          <w:tblHeader/>
          <w:tblCellSpacing w:w="15" w:type="dxa"/>
        </w:trPr>
        <w:tc>
          <w:tcPr>
            <w:tcW w:w="0" w:type="auto"/>
            <w:gridSpan w:val="3"/>
            <w:vAlign w:val="center"/>
            <w:hideMark/>
          </w:tcPr>
          <w:p w:rsidR="003D1720" w:rsidRPr="003D1720" w:rsidRDefault="003D1720" w:rsidP="003D1720">
            <w:pPr>
              <w:spacing w:before="100" w:beforeAutospacing="1" w:after="100" w:afterAutospacing="1" w:line="240" w:lineRule="auto"/>
              <w:jc w:val="center"/>
              <w:outlineLvl w:val="1"/>
              <w:rPr>
                <w:rFonts w:ascii="Times New Roman" w:eastAsia="Times New Roman" w:hAnsi="Times New Roman" w:cs="Times New Roman"/>
                <w:b/>
                <w:bCs/>
                <w:sz w:val="36"/>
                <w:szCs w:val="36"/>
              </w:rPr>
            </w:pPr>
            <w:r w:rsidRPr="003D1720">
              <w:rPr>
                <w:rFonts w:ascii="Times New Roman" w:eastAsia="Times New Roman" w:hAnsi="Times New Roman" w:cs="Times New Roman"/>
                <w:b/>
                <w:bCs/>
                <w:sz w:val="36"/>
                <w:szCs w:val="36"/>
              </w:rPr>
              <w:t>Estimated Annual Cost of Attendance</w:t>
            </w:r>
          </w:p>
          <w:p w:rsidR="003D1720" w:rsidRPr="003D1720" w:rsidRDefault="003D1720" w:rsidP="003D1720">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3D1720">
              <w:rPr>
                <w:rFonts w:ascii="Times New Roman" w:eastAsia="Times New Roman" w:hAnsi="Times New Roman" w:cs="Times New Roman"/>
                <w:b/>
                <w:bCs/>
                <w:sz w:val="27"/>
                <w:szCs w:val="27"/>
              </w:rPr>
              <w:t>Fall Semester 2013 and Spring Semester 2014</w:t>
            </w:r>
          </w:p>
        </w:tc>
      </w:tr>
      <w:tr w:rsidR="003D1720" w:rsidRPr="003D1720" w:rsidTr="003D1720">
        <w:trPr>
          <w:tblHeader/>
          <w:tblCellSpacing w:w="15" w:type="dxa"/>
        </w:trPr>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Lower Division (up to 55 credit hours)</w:t>
            </w:r>
          </w:p>
        </w:tc>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Michigan Resident</w:t>
            </w:r>
          </w:p>
        </w:tc>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Non-resident</w:t>
            </w:r>
          </w:p>
        </w:tc>
      </w:tr>
      <w:tr w:rsidR="003D1720" w:rsidRPr="003D1720" w:rsidTr="003D1720">
        <w:trPr>
          <w:tblCellSpacing w:w="15" w:type="dxa"/>
        </w:trPr>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Total</w:t>
            </w:r>
          </w:p>
        </w:tc>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$19,128*^</w:t>
            </w:r>
          </w:p>
        </w:tc>
        <w:tc>
          <w:tcPr>
            <w:tcW w:w="0" w:type="auto"/>
            <w:vAlign w:val="center"/>
            <w:hideMark/>
          </w:tcPr>
          <w:p w:rsidR="003D1720" w:rsidRPr="003D1720" w:rsidRDefault="003D1720" w:rsidP="003D1720">
            <w:pPr>
              <w:spacing w:after="0" w:line="240" w:lineRule="auto"/>
              <w:jc w:val="center"/>
              <w:rPr>
                <w:rFonts w:ascii="Times New Roman" w:eastAsia="Times New Roman" w:hAnsi="Times New Roman" w:cs="Times New Roman"/>
                <w:b/>
                <w:bCs/>
                <w:sz w:val="24"/>
                <w:szCs w:val="24"/>
              </w:rPr>
            </w:pPr>
            <w:r w:rsidRPr="003D1720">
              <w:rPr>
                <w:rFonts w:ascii="Times New Roman" w:eastAsia="Times New Roman" w:hAnsi="Times New Roman" w:cs="Times New Roman"/>
                <w:b/>
                <w:bCs/>
                <w:sz w:val="24"/>
                <w:szCs w:val="24"/>
              </w:rPr>
              <w:t>$32,882*^</w:t>
            </w:r>
          </w:p>
        </w:tc>
      </w:tr>
      <w:tr w:rsidR="003D1720" w:rsidRPr="003D1720" w:rsidTr="003D1720">
        <w:trPr>
          <w:tblCellSpacing w:w="15" w:type="dxa"/>
        </w:trPr>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Full-time (24-30 credit hours): tuition and fees</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$10,355</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$24,109</w:t>
            </w:r>
          </w:p>
        </w:tc>
      </w:tr>
      <w:tr w:rsidR="003D1720" w:rsidRPr="003D1720" w:rsidTr="003D1720">
        <w:trPr>
          <w:tblCellSpacing w:w="15" w:type="dxa"/>
        </w:trPr>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Room and Board (15 meal plan)</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$8,473</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$8,473</w:t>
            </w:r>
          </w:p>
        </w:tc>
      </w:tr>
      <w:tr w:rsidR="003D1720" w:rsidRPr="003D1720" w:rsidTr="003D1720">
        <w:trPr>
          <w:tblCellSpacing w:w="15" w:type="dxa"/>
        </w:trPr>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One-Time Records Initiation Fee</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$300</w:t>
            </w:r>
          </w:p>
        </w:tc>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r w:rsidRPr="003D1720">
              <w:rPr>
                <w:rFonts w:ascii="Times New Roman" w:eastAsia="Times New Roman" w:hAnsi="Times New Roman" w:cs="Times New Roman"/>
                <w:sz w:val="24"/>
                <w:szCs w:val="24"/>
              </w:rPr>
              <w:t>$300</w:t>
            </w:r>
          </w:p>
        </w:tc>
      </w:tr>
    </w:tbl>
    <w:p w:rsidR="003D1720" w:rsidRPr="003D1720" w:rsidRDefault="003D1720" w:rsidP="003D1720">
      <w:pPr>
        <w:spacing w:after="0" w:line="240" w:lineRule="auto"/>
        <w:rPr>
          <w:rFonts w:ascii="Times New Roman" w:eastAsia="Times New Roman" w:hAnsi="Times New Roman" w:cs="Times New Roman"/>
          <w:vanish/>
          <w:sz w:val="24"/>
          <w:szCs w:val="24"/>
          <w:lang w:val="en"/>
        </w:rPr>
      </w:pP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450"/>
      </w:tblGrid>
      <w:tr w:rsidR="003D1720" w:rsidRPr="003D1720" w:rsidTr="003D1720">
        <w:trPr>
          <w:tblCellSpacing w:w="15" w:type="dxa"/>
        </w:trPr>
        <w:tc>
          <w:tcPr>
            <w:tcW w:w="0" w:type="auto"/>
            <w:tcBorders>
              <w:top w:val="nil"/>
              <w:left w:val="nil"/>
              <w:bottom w:val="nil"/>
              <w:right w:val="nil"/>
            </w:tcBorders>
            <w:vAlign w:val="center"/>
            <w:hideMark/>
          </w:tcPr>
          <w:p w:rsidR="003D1720" w:rsidRDefault="003D1720" w:rsidP="00FE1DA9">
            <w:pPr>
              <w:shd w:val="clear" w:color="auto" w:fill="FFFFFF"/>
              <w:spacing w:after="0" w:line="240" w:lineRule="auto"/>
              <w:jc w:val="center"/>
              <w:rPr>
                <w:rFonts w:ascii="Times New Roman" w:eastAsia="Times New Roman" w:hAnsi="Times New Roman" w:cs="Times New Roman"/>
                <w:color w:val="333333"/>
                <w:sz w:val="24"/>
                <w:szCs w:val="24"/>
              </w:rPr>
            </w:pPr>
            <w:r w:rsidRPr="003D1720">
              <w:rPr>
                <w:rFonts w:ascii="Times New Roman" w:eastAsia="Times New Roman" w:hAnsi="Times New Roman" w:cs="Times New Roman"/>
                <w:color w:val="333333"/>
                <w:sz w:val="20"/>
                <w:szCs w:val="20"/>
              </w:rPr>
              <w:t>*Be sure to add variable costs for books, supplies and personal expenses.</w:t>
            </w:r>
            <w:r w:rsidRPr="003D1720">
              <w:rPr>
                <w:rFonts w:ascii="Times New Roman" w:eastAsia="Times New Roman" w:hAnsi="Times New Roman" w:cs="Times New Roman"/>
                <w:color w:val="333333"/>
                <w:sz w:val="20"/>
                <w:szCs w:val="20"/>
              </w:rPr>
              <w:br/>
            </w:r>
          </w:p>
          <w:p w:rsidR="00FE1DA9" w:rsidRPr="00FE1DA9" w:rsidRDefault="00FE1DA9" w:rsidP="00FE1DA9">
            <w:pPr>
              <w:spacing w:after="0" w:line="240" w:lineRule="auto"/>
              <w:outlineLvl w:val="0"/>
              <w:rPr>
                <w:rFonts w:ascii="Trebuchet MS" w:eastAsia="Times New Roman" w:hAnsi="Trebuchet MS" w:cs="Times New Roman"/>
                <w:b/>
                <w:bCs/>
                <w:color w:val="564630"/>
                <w:kern w:val="36"/>
                <w:sz w:val="32"/>
                <w:szCs w:val="32"/>
              </w:rPr>
            </w:pPr>
            <w:r w:rsidRPr="00FE1DA9">
              <w:rPr>
                <w:rFonts w:ascii="Trebuchet MS" w:eastAsia="Times New Roman" w:hAnsi="Trebuchet MS" w:cs="Times New Roman"/>
                <w:b/>
                <w:bCs/>
                <w:color w:val="564630"/>
                <w:kern w:val="36"/>
                <w:sz w:val="32"/>
                <w:szCs w:val="32"/>
              </w:rPr>
              <w:t>New student scholarships</w:t>
            </w:r>
          </w:p>
          <w:p w:rsidR="00FE1DA9" w:rsidRPr="00FE1DA9" w:rsidRDefault="00FE1DA9" w:rsidP="00FE1DA9">
            <w:pPr>
              <w:spacing w:after="0" w:line="240" w:lineRule="auto"/>
              <w:outlineLvl w:val="1"/>
              <w:rPr>
                <w:rFonts w:ascii="Trebuchet MS" w:eastAsia="Times New Roman" w:hAnsi="Trebuchet MS" w:cs="Times New Roman"/>
                <w:b/>
                <w:bCs/>
                <w:color w:val="AF6704"/>
                <w:sz w:val="27"/>
                <w:szCs w:val="27"/>
              </w:rPr>
            </w:pPr>
            <w:r w:rsidRPr="00FE1DA9">
              <w:rPr>
                <w:rFonts w:ascii="Trebuchet MS" w:eastAsia="Times New Roman" w:hAnsi="Trebuchet MS" w:cs="Times New Roman"/>
                <w:b/>
                <w:bCs/>
                <w:color w:val="AF6704"/>
                <w:sz w:val="27"/>
                <w:szCs w:val="27"/>
              </w:rPr>
              <w:t>For undergrads entering WMU for fall 2014</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r w:rsidRPr="00FE1DA9">
              <w:rPr>
                <w:rFonts w:ascii="Verdana" w:eastAsia="Times New Roman" w:hAnsi="Verdana" w:cs="Times New Roman"/>
                <w:color w:val="564630"/>
                <w:sz w:val="18"/>
                <w:szCs w:val="18"/>
              </w:rPr>
              <w:t xml:space="preserve">These scholarships (complete details in PDF documents) are available to eligible first-time students who are U.S. residents, and are awarded at the time of admission. To receive these scholarships, you must enroll the fall term immediately following high school graduation, unless otherwise noted. </w:t>
            </w:r>
            <w:r w:rsidRPr="00FE1DA9">
              <w:rPr>
                <w:rFonts w:ascii="Verdana" w:eastAsia="Times New Roman" w:hAnsi="Verdana" w:cs="Times New Roman"/>
                <w:b/>
                <w:bCs/>
                <w:color w:val="564630"/>
                <w:sz w:val="18"/>
                <w:szCs w:val="18"/>
              </w:rPr>
              <w:t>Students eligible for multiple scholarships will be awarded the one of highest value unless otherwise noted.</w:t>
            </w:r>
            <w:r w:rsidRPr="00FE1DA9">
              <w:rPr>
                <w:rFonts w:ascii="Verdana" w:eastAsia="Times New Roman" w:hAnsi="Verdana" w:cs="Times New Roman"/>
                <w:color w:val="564630"/>
                <w:sz w:val="18"/>
                <w:szCs w:val="18"/>
              </w:rPr>
              <w:t xml:space="preserve"> </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r w:rsidRPr="00FE1DA9">
              <w:rPr>
                <w:rFonts w:ascii="Verdana" w:eastAsia="Times New Roman" w:hAnsi="Verdana" w:cs="Times New Roman"/>
                <w:color w:val="564630"/>
                <w:sz w:val="18"/>
                <w:szCs w:val="18"/>
              </w:rPr>
              <w:t>Renewal criteria and deadlines vary. For information and questions regarding these scholarships contact Admissions at (269) 387-2000.</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9" w:history="1">
              <w:r w:rsidRPr="00FE1DA9">
                <w:rPr>
                  <w:rFonts w:ascii="Verdana" w:eastAsia="Times New Roman" w:hAnsi="Verdana" w:cs="Times New Roman"/>
                  <w:b/>
                  <w:bCs/>
                  <w:color w:val="663300"/>
                  <w:sz w:val="18"/>
                  <w:szCs w:val="18"/>
                  <w:u w:val="single"/>
                </w:rPr>
                <w:t>Medallion Scholarship Program</w:t>
              </w:r>
            </w:hyperlink>
            <w:hyperlink r:id="rId10" w:history="1">
              <w:r w:rsidRPr="00FE1DA9">
                <w:rPr>
                  <w:rFonts w:ascii="Verdana" w:eastAsia="Times New Roman" w:hAnsi="Verdana" w:cs="Times New Roman"/>
                  <w:b/>
                  <w:bCs/>
                  <w:color w:val="663300"/>
                  <w:sz w:val="18"/>
                  <w:szCs w:val="18"/>
                  <w:u w:val="single"/>
                </w:rPr>
                <w:br/>
              </w:r>
            </w:hyperlink>
            <w:r w:rsidRPr="00FE1DA9">
              <w:rPr>
                <w:rFonts w:ascii="Verdana" w:eastAsia="Times New Roman" w:hAnsi="Verdana" w:cs="Times New Roman"/>
                <w:color w:val="564630"/>
                <w:sz w:val="18"/>
                <w:szCs w:val="18"/>
              </w:rPr>
              <w:t xml:space="preserve">The University’s brightest applicants are invited to compete for this renewable award at the Medallion Competition in January. Students must apply for admission by Dec. 6, 2013. </w:t>
            </w:r>
          </w:p>
          <w:bookmarkStart w:id="0" w:name="deans"/>
          <w:bookmarkEnd w:id="0"/>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r w:rsidRPr="00FE1DA9">
              <w:rPr>
                <w:rFonts w:ascii="Verdana" w:eastAsia="Times New Roman" w:hAnsi="Verdana" w:cs="Times New Roman"/>
                <w:b/>
                <w:bCs/>
                <w:color w:val="564630"/>
                <w:sz w:val="18"/>
                <w:szCs w:val="18"/>
              </w:rPr>
              <w:fldChar w:fldCharType="begin"/>
            </w:r>
            <w:r w:rsidRPr="00FE1DA9">
              <w:rPr>
                <w:rFonts w:ascii="Verdana" w:eastAsia="Times New Roman" w:hAnsi="Verdana" w:cs="Times New Roman"/>
                <w:b/>
                <w:bCs/>
                <w:color w:val="564630"/>
                <w:sz w:val="18"/>
                <w:szCs w:val="18"/>
              </w:rPr>
              <w:instrText xml:space="preserve"> HYPERLINK "http://www.wmich.edu/finaid/pdf/2014-15/deans.pdf" </w:instrText>
            </w:r>
            <w:r w:rsidRPr="00FE1DA9">
              <w:rPr>
                <w:rFonts w:ascii="Verdana" w:eastAsia="Times New Roman" w:hAnsi="Verdana" w:cs="Times New Roman"/>
                <w:b/>
                <w:bCs/>
                <w:color w:val="564630"/>
                <w:sz w:val="18"/>
                <w:szCs w:val="18"/>
              </w:rPr>
              <w:fldChar w:fldCharType="separate"/>
            </w:r>
            <w:r w:rsidRPr="00FE1DA9">
              <w:rPr>
                <w:rFonts w:ascii="Verdana" w:eastAsia="Times New Roman" w:hAnsi="Verdana" w:cs="Times New Roman"/>
                <w:b/>
                <w:bCs/>
                <w:color w:val="663300"/>
                <w:sz w:val="18"/>
                <w:szCs w:val="18"/>
                <w:u w:val="single"/>
              </w:rPr>
              <w:t>Dean’s Scholarship</w:t>
            </w:r>
            <w:r w:rsidRPr="00FE1DA9">
              <w:rPr>
                <w:rFonts w:ascii="Verdana" w:eastAsia="Times New Roman" w:hAnsi="Verdana" w:cs="Times New Roman"/>
                <w:b/>
                <w:bCs/>
                <w:color w:val="564630"/>
                <w:sz w:val="18"/>
                <w:szCs w:val="18"/>
              </w:rPr>
              <w:fldChar w:fldCharType="end"/>
            </w:r>
            <w:r w:rsidRPr="00FE1DA9">
              <w:rPr>
                <w:rFonts w:ascii="Verdana" w:eastAsia="Times New Roman" w:hAnsi="Verdana" w:cs="Times New Roman"/>
                <w:b/>
                <w:bCs/>
                <w:color w:val="564630"/>
                <w:sz w:val="18"/>
                <w:szCs w:val="18"/>
              </w:rPr>
              <w:br/>
            </w:r>
            <w:r w:rsidRPr="00FE1DA9">
              <w:rPr>
                <w:rFonts w:ascii="Verdana" w:eastAsia="Times New Roman" w:hAnsi="Verdana" w:cs="Times New Roman"/>
                <w:color w:val="564630"/>
                <w:sz w:val="18"/>
                <w:szCs w:val="18"/>
              </w:rPr>
              <w:t>This is a merit-based award for students who compete in the Medallion Competition in January. Students must apply for admission by Dec. 6, 2013.</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1" w:history="1">
              <w:r w:rsidRPr="00FE1DA9">
                <w:rPr>
                  <w:rFonts w:ascii="Verdana" w:eastAsia="Times New Roman" w:hAnsi="Verdana" w:cs="Times New Roman"/>
                  <w:color w:val="663300"/>
                  <w:sz w:val="18"/>
                  <w:szCs w:val="18"/>
                  <w:u w:val="single"/>
                </w:rPr>
                <w:t xml:space="preserve">Director's Scholarship </w:t>
              </w:r>
            </w:hyperlink>
            <w:hyperlink r:id="rId12" w:history="1">
              <w:r w:rsidRPr="00FE1DA9">
                <w:rPr>
                  <w:rFonts w:ascii="Verdana" w:eastAsia="Times New Roman" w:hAnsi="Verdana" w:cs="Times New Roman"/>
                  <w:color w:val="663300"/>
                  <w:sz w:val="18"/>
                  <w:szCs w:val="18"/>
                  <w:u w:val="single"/>
                </w:rPr>
                <w:br/>
              </w:r>
            </w:hyperlink>
            <w:r w:rsidRPr="00FE1DA9">
              <w:rPr>
                <w:rFonts w:ascii="Verdana" w:eastAsia="Times New Roman" w:hAnsi="Verdana" w:cs="Times New Roman"/>
                <w:color w:val="564630"/>
                <w:sz w:val="18"/>
                <w:szCs w:val="18"/>
              </w:rPr>
              <w:t xml:space="preserve">The Director’s Scholarship recognizes students who have been named National Merit Scholarship Finalists. This award is renewable. Students must apply for admission by May 1, 2014. </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3" w:history="1">
              <w:r w:rsidRPr="00FE1DA9">
                <w:rPr>
                  <w:rFonts w:ascii="Verdana" w:eastAsia="Times New Roman" w:hAnsi="Verdana" w:cs="Times New Roman"/>
                  <w:color w:val="663300"/>
                  <w:sz w:val="18"/>
                  <w:szCs w:val="18"/>
                  <w:u w:val="single"/>
                </w:rPr>
                <w:t>WMU Excellence Scholarship</w:t>
              </w:r>
            </w:hyperlink>
            <w:r w:rsidRPr="00FE1DA9">
              <w:rPr>
                <w:rFonts w:ascii="Verdana" w:eastAsia="Times New Roman" w:hAnsi="Verdana" w:cs="Times New Roman"/>
                <w:color w:val="564630"/>
                <w:sz w:val="18"/>
                <w:szCs w:val="18"/>
              </w:rPr>
              <w:t xml:space="preserve"> </w:t>
            </w:r>
            <w:hyperlink r:id="rId14" w:history="1">
              <w:r w:rsidRPr="00FE1DA9">
                <w:rPr>
                  <w:rFonts w:ascii="Verdana" w:eastAsia="Times New Roman" w:hAnsi="Verdana" w:cs="Times New Roman"/>
                  <w:color w:val="663300"/>
                  <w:sz w:val="18"/>
                  <w:szCs w:val="18"/>
                  <w:u w:val="single"/>
                </w:rPr>
                <w:br/>
              </w:r>
            </w:hyperlink>
            <w:r w:rsidRPr="00FE1DA9">
              <w:rPr>
                <w:rFonts w:ascii="Verdana" w:eastAsia="Times New Roman" w:hAnsi="Verdana" w:cs="Times New Roman"/>
                <w:color w:val="564630"/>
                <w:sz w:val="18"/>
                <w:szCs w:val="18"/>
              </w:rPr>
              <w:t xml:space="preserve">The Excellence Scholarship is a non-renewable award for first-time students. Students must apply for admission to WMU by June 1, 2014. </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5" w:history="1">
              <w:r w:rsidRPr="00FE1DA9">
                <w:rPr>
                  <w:rFonts w:ascii="Verdana" w:eastAsia="Times New Roman" w:hAnsi="Verdana" w:cs="Times New Roman"/>
                  <w:color w:val="663300"/>
                  <w:sz w:val="18"/>
                  <w:szCs w:val="18"/>
                  <w:u w:val="single"/>
                </w:rPr>
                <w:t>Multicultural Leader Scholarship</w:t>
              </w:r>
            </w:hyperlink>
            <w:r w:rsidRPr="00FE1DA9">
              <w:rPr>
                <w:rFonts w:ascii="Verdana" w:eastAsia="Times New Roman" w:hAnsi="Verdana" w:cs="Times New Roman"/>
                <w:color w:val="564630"/>
                <w:sz w:val="18"/>
                <w:szCs w:val="18"/>
              </w:rPr>
              <w:t xml:space="preserve"> </w:t>
            </w:r>
            <w:hyperlink r:id="rId16" w:history="1">
              <w:r w:rsidRPr="00FE1DA9">
                <w:rPr>
                  <w:rFonts w:ascii="Verdana" w:eastAsia="Times New Roman" w:hAnsi="Verdana" w:cs="Times New Roman"/>
                  <w:color w:val="663300"/>
                  <w:sz w:val="18"/>
                  <w:szCs w:val="18"/>
                  <w:u w:val="single"/>
                </w:rPr>
                <w:br/>
              </w:r>
            </w:hyperlink>
            <w:r w:rsidRPr="00FE1DA9">
              <w:rPr>
                <w:rFonts w:ascii="Verdana" w:eastAsia="Times New Roman" w:hAnsi="Verdana" w:cs="Times New Roman"/>
                <w:color w:val="564630"/>
                <w:sz w:val="18"/>
                <w:szCs w:val="18"/>
              </w:rPr>
              <w:t xml:space="preserve">This renewable award targets students from selected high schools. Students will be invited to compete for this award. </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7" w:history="1">
              <w:r w:rsidRPr="00FE1DA9">
                <w:rPr>
                  <w:rFonts w:ascii="Verdana" w:eastAsia="Times New Roman" w:hAnsi="Verdana" w:cs="Times New Roman"/>
                  <w:b/>
                  <w:bCs/>
                  <w:color w:val="663300"/>
                  <w:sz w:val="18"/>
                  <w:szCs w:val="18"/>
                  <w:u w:val="single"/>
                </w:rPr>
                <w:t>Presidential Gold Scholarship</w:t>
              </w:r>
            </w:hyperlink>
            <w:r w:rsidRPr="00FE1DA9">
              <w:rPr>
                <w:rFonts w:ascii="Verdana" w:eastAsia="Times New Roman" w:hAnsi="Verdana" w:cs="Times New Roman"/>
                <w:b/>
                <w:bCs/>
                <w:color w:val="564630"/>
                <w:sz w:val="18"/>
                <w:szCs w:val="18"/>
              </w:rPr>
              <w:br/>
            </w:r>
            <w:r w:rsidRPr="00FE1DA9">
              <w:rPr>
                <w:rFonts w:ascii="Verdana" w:eastAsia="Times New Roman" w:hAnsi="Verdana" w:cs="Times New Roman"/>
                <w:color w:val="564630"/>
                <w:sz w:val="18"/>
                <w:szCs w:val="18"/>
              </w:rPr>
              <w:t>This renewable award is for non-Michigan residents. Students must meet merit-based criteria to be eligible and apply for admission by May 1, 2014.</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8" w:history="1">
              <w:r w:rsidRPr="00FE1DA9">
                <w:rPr>
                  <w:rFonts w:ascii="Verdana" w:eastAsia="Times New Roman" w:hAnsi="Verdana" w:cs="Times New Roman"/>
                  <w:b/>
                  <w:bCs/>
                  <w:color w:val="663300"/>
                  <w:sz w:val="18"/>
                  <w:szCs w:val="18"/>
                  <w:u w:val="single"/>
                </w:rPr>
                <w:t>Presidential Silver Scholarship</w:t>
              </w:r>
            </w:hyperlink>
            <w:r w:rsidRPr="00FE1DA9">
              <w:rPr>
                <w:rFonts w:ascii="Verdana" w:eastAsia="Times New Roman" w:hAnsi="Verdana" w:cs="Times New Roman"/>
                <w:b/>
                <w:bCs/>
                <w:color w:val="564630"/>
                <w:sz w:val="18"/>
                <w:szCs w:val="18"/>
              </w:rPr>
              <w:br/>
            </w:r>
            <w:r w:rsidRPr="00FE1DA9">
              <w:rPr>
                <w:rFonts w:ascii="Verdana" w:eastAsia="Times New Roman" w:hAnsi="Verdana" w:cs="Times New Roman"/>
                <w:color w:val="564630"/>
                <w:sz w:val="18"/>
                <w:szCs w:val="18"/>
              </w:rPr>
              <w:t xml:space="preserve">This renewable award is for non-Michigan residents. Students must meet merit-based criteria to be eligible and apply for admission by May 1, 2014. </w:t>
            </w:r>
          </w:p>
          <w:p w:rsidR="00FE1DA9" w:rsidRPr="00FE1DA9" w:rsidRDefault="00FE1DA9" w:rsidP="00FE1DA9">
            <w:pPr>
              <w:spacing w:before="100" w:beforeAutospacing="1" w:after="240" w:line="360" w:lineRule="atLeast"/>
              <w:rPr>
                <w:rFonts w:ascii="Verdana" w:eastAsia="Times New Roman" w:hAnsi="Verdana" w:cs="Times New Roman"/>
                <w:color w:val="564630"/>
                <w:sz w:val="18"/>
                <w:szCs w:val="18"/>
              </w:rPr>
            </w:pPr>
            <w:hyperlink r:id="rId19" w:history="1">
              <w:r w:rsidRPr="00FE1DA9">
                <w:rPr>
                  <w:rFonts w:ascii="Verdana" w:eastAsia="Times New Roman" w:hAnsi="Verdana" w:cs="Times New Roman"/>
                  <w:b/>
                  <w:bCs/>
                  <w:color w:val="663300"/>
                  <w:sz w:val="18"/>
                  <w:szCs w:val="18"/>
                  <w:u w:val="single"/>
                </w:rPr>
                <w:t xml:space="preserve">John </w:t>
              </w:r>
              <w:proofErr w:type="spellStart"/>
              <w:r w:rsidRPr="00FE1DA9">
                <w:rPr>
                  <w:rFonts w:ascii="Verdana" w:eastAsia="Times New Roman" w:hAnsi="Verdana" w:cs="Times New Roman"/>
                  <w:b/>
                  <w:bCs/>
                  <w:color w:val="663300"/>
                  <w:sz w:val="18"/>
                  <w:szCs w:val="18"/>
                  <w:u w:val="single"/>
                </w:rPr>
                <w:t>Seita</w:t>
              </w:r>
              <w:proofErr w:type="spellEnd"/>
              <w:r w:rsidRPr="00FE1DA9">
                <w:rPr>
                  <w:rFonts w:ascii="Verdana" w:eastAsia="Times New Roman" w:hAnsi="Verdana" w:cs="Times New Roman"/>
                  <w:b/>
                  <w:bCs/>
                  <w:color w:val="663300"/>
                  <w:sz w:val="18"/>
                  <w:szCs w:val="18"/>
                  <w:u w:val="single"/>
                </w:rPr>
                <w:t xml:space="preserve"> Scholarship</w:t>
              </w:r>
            </w:hyperlink>
            <w:r w:rsidRPr="00FE1DA9">
              <w:rPr>
                <w:rFonts w:ascii="Verdana" w:eastAsia="Times New Roman" w:hAnsi="Verdana" w:cs="Times New Roman"/>
                <w:b/>
                <w:bCs/>
                <w:color w:val="564630"/>
                <w:sz w:val="18"/>
                <w:szCs w:val="18"/>
              </w:rPr>
              <w:t xml:space="preserve"> </w:t>
            </w:r>
            <w:r w:rsidRPr="00FE1DA9">
              <w:rPr>
                <w:rFonts w:ascii="Verdana" w:eastAsia="Times New Roman" w:hAnsi="Verdana" w:cs="Times New Roman"/>
                <w:b/>
                <w:bCs/>
                <w:noProof/>
                <w:color w:val="564630"/>
                <w:sz w:val="18"/>
                <w:szCs w:val="18"/>
              </w:rPr>
              <w:drawing>
                <wp:inline distT="0" distB="0" distL="0" distR="0" wp14:anchorId="2318F74A" wp14:editId="0FD388BC">
                  <wp:extent cx="99060" cy="99060"/>
                  <wp:effectExtent l="0" t="0" r="0" b="0"/>
                  <wp:docPr id="2" name="Picture 2" descr="li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link"/>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9060" cy="99060"/>
                          </a:xfrm>
                          <a:prstGeom prst="rect">
                            <a:avLst/>
                          </a:prstGeom>
                          <a:noFill/>
                          <a:ln>
                            <a:noFill/>
                          </a:ln>
                        </pic:spPr>
                      </pic:pic>
                    </a:graphicData>
                  </a:graphic>
                </wp:inline>
              </w:drawing>
            </w:r>
            <w:r w:rsidRPr="00FE1DA9">
              <w:rPr>
                <w:rFonts w:ascii="Verdana" w:eastAsia="Times New Roman" w:hAnsi="Verdana" w:cs="Times New Roman"/>
                <w:b/>
                <w:bCs/>
                <w:color w:val="564630"/>
                <w:sz w:val="18"/>
                <w:szCs w:val="18"/>
              </w:rPr>
              <w:br/>
            </w:r>
            <w:r w:rsidRPr="00FE1DA9">
              <w:rPr>
                <w:rFonts w:ascii="Verdana" w:eastAsia="Times New Roman" w:hAnsi="Verdana" w:cs="Times New Roman"/>
                <w:color w:val="564630"/>
                <w:sz w:val="18"/>
                <w:szCs w:val="18"/>
              </w:rPr>
              <w:t xml:space="preserve">The John </w:t>
            </w:r>
            <w:proofErr w:type="spellStart"/>
            <w:r w:rsidRPr="00FE1DA9">
              <w:rPr>
                <w:rFonts w:ascii="Verdana" w:eastAsia="Times New Roman" w:hAnsi="Verdana" w:cs="Times New Roman"/>
                <w:color w:val="564630"/>
                <w:sz w:val="18"/>
                <w:szCs w:val="18"/>
              </w:rPr>
              <w:t>Seita</w:t>
            </w:r>
            <w:proofErr w:type="spellEnd"/>
            <w:r w:rsidRPr="00FE1DA9">
              <w:rPr>
                <w:rFonts w:ascii="Verdana" w:eastAsia="Times New Roman" w:hAnsi="Verdana" w:cs="Times New Roman"/>
                <w:color w:val="564630"/>
                <w:sz w:val="18"/>
                <w:szCs w:val="18"/>
              </w:rPr>
              <w:t xml:space="preserve"> Scholarship was created to help students who have recently aged out of foster care. </w:t>
            </w:r>
          </w:p>
          <w:p w:rsidR="00FE1DA9" w:rsidRPr="003D1720" w:rsidRDefault="00FE1DA9" w:rsidP="00FE1DA9">
            <w:pPr>
              <w:shd w:val="clear" w:color="auto" w:fill="FFFFFF"/>
              <w:spacing w:after="0" w:line="240" w:lineRule="auto"/>
              <w:jc w:val="center"/>
              <w:rPr>
                <w:rFonts w:ascii="Times New Roman" w:eastAsia="Times New Roman" w:hAnsi="Times New Roman" w:cs="Times New Roman"/>
                <w:color w:val="333333"/>
                <w:sz w:val="24"/>
                <w:szCs w:val="24"/>
              </w:rPr>
            </w:pPr>
            <w:bookmarkStart w:id="1" w:name="_GoBack"/>
            <w:bookmarkEnd w:id="1"/>
          </w:p>
        </w:tc>
      </w:tr>
      <w:tr w:rsidR="003D1720" w:rsidRPr="003D1720" w:rsidTr="003D1720">
        <w:trPr>
          <w:tblCellSpacing w:w="15" w:type="dxa"/>
        </w:trPr>
        <w:tc>
          <w:tcPr>
            <w:tcW w:w="0" w:type="auto"/>
            <w:vAlign w:val="center"/>
            <w:hideMark/>
          </w:tcPr>
          <w:p w:rsidR="003D1720" w:rsidRPr="003D1720" w:rsidRDefault="003D1720" w:rsidP="003D1720">
            <w:pPr>
              <w:spacing w:after="0" w:line="240" w:lineRule="auto"/>
              <w:rPr>
                <w:rFonts w:ascii="Times New Roman" w:eastAsia="Times New Roman" w:hAnsi="Times New Roman" w:cs="Times New Roman"/>
                <w:sz w:val="24"/>
                <w:szCs w:val="24"/>
              </w:rPr>
            </w:pPr>
          </w:p>
        </w:tc>
      </w:tr>
    </w:tbl>
    <w:p w:rsidR="003D1720" w:rsidRPr="003D1720" w:rsidRDefault="003D1720" w:rsidP="003D1720"/>
    <w:sectPr w:rsidR="003D1720" w:rsidRPr="003D17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720"/>
    <w:rsid w:val="003D1720"/>
    <w:rsid w:val="007E20EE"/>
    <w:rsid w:val="008732D6"/>
    <w:rsid w:val="00C97FD8"/>
    <w:rsid w:val="00F22A94"/>
    <w:rsid w:val="00FE1D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D17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172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4293310">
      <w:bodyDiv w:val="1"/>
      <w:marLeft w:val="0"/>
      <w:marRight w:val="0"/>
      <w:marTop w:val="0"/>
      <w:marBottom w:val="0"/>
      <w:divBdr>
        <w:top w:val="none" w:sz="0" w:space="0" w:color="auto"/>
        <w:left w:val="none" w:sz="0" w:space="0" w:color="auto"/>
        <w:bottom w:val="none" w:sz="0" w:space="0" w:color="auto"/>
        <w:right w:val="none" w:sz="0" w:space="0" w:color="auto"/>
      </w:divBdr>
      <w:divsChild>
        <w:div w:id="976761907">
          <w:marLeft w:val="0"/>
          <w:marRight w:val="0"/>
          <w:marTop w:val="0"/>
          <w:marBottom w:val="0"/>
          <w:divBdr>
            <w:top w:val="none" w:sz="0" w:space="0" w:color="auto"/>
            <w:left w:val="none" w:sz="0" w:space="0" w:color="auto"/>
            <w:bottom w:val="none" w:sz="0" w:space="0" w:color="auto"/>
            <w:right w:val="none" w:sz="0" w:space="0" w:color="auto"/>
          </w:divBdr>
          <w:divsChild>
            <w:div w:id="532497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121320">
      <w:bodyDiv w:val="1"/>
      <w:marLeft w:val="0"/>
      <w:marRight w:val="0"/>
      <w:marTop w:val="0"/>
      <w:marBottom w:val="0"/>
      <w:divBdr>
        <w:top w:val="none" w:sz="0" w:space="0" w:color="auto"/>
        <w:left w:val="none" w:sz="0" w:space="0" w:color="auto"/>
        <w:bottom w:val="none" w:sz="0" w:space="0" w:color="auto"/>
        <w:right w:val="none" w:sz="0" w:space="0" w:color="auto"/>
      </w:divBdr>
      <w:divsChild>
        <w:div w:id="675618232">
          <w:marLeft w:val="0"/>
          <w:marRight w:val="0"/>
          <w:marTop w:val="0"/>
          <w:marBottom w:val="0"/>
          <w:divBdr>
            <w:top w:val="single" w:sz="6" w:space="0" w:color="94866E"/>
            <w:left w:val="single" w:sz="6" w:space="0" w:color="94866E"/>
            <w:bottom w:val="single" w:sz="6" w:space="0" w:color="94866E"/>
            <w:right w:val="single" w:sz="6" w:space="0" w:color="94866E"/>
          </w:divBdr>
          <w:divsChild>
            <w:div w:id="754546410">
              <w:marLeft w:val="0"/>
              <w:marRight w:val="0"/>
              <w:marTop w:val="0"/>
              <w:marBottom w:val="0"/>
              <w:divBdr>
                <w:top w:val="none" w:sz="0" w:space="0" w:color="auto"/>
                <w:left w:val="none" w:sz="0" w:space="0" w:color="auto"/>
                <w:bottom w:val="none" w:sz="0" w:space="0" w:color="auto"/>
                <w:right w:val="none" w:sz="0" w:space="0" w:color="auto"/>
              </w:divBdr>
              <w:divsChild>
                <w:div w:id="137114578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mich.edu/registrar/tuition/coa" TargetMode="External"/><Relationship Id="rId13" Type="http://schemas.openxmlformats.org/officeDocument/2006/relationships/hyperlink" Target="http://www.wmich.edu/finaid/pdf/2014-15/excellence.pdf" TargetMode="External"/><Relationship Id="rId18" Type="http://schemas.openxmlformats.org/officeDocument/2006/relationships/hyperlink" Target="http://www.wmich.edu/finaid/pdf/2014-15/silver.pdf"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www.wmich.edu/registrar/tuition/index" TargetMode="External"/><Relationship Id="rId12" Type="http://schemas.openxmlformats.org/officeDocument/2006/relationships/hyperlink" Target="http://www.wmich.edu/finaid/pdf/2012-13/directors.pdf" TargetMode="External"/><Relationship Id="rId17" Type="http://schemas.openxmlformats.org/officeDocument/2006/relationships/hyperlink" Target="http://www.wmich.edu/finaid/pdf/2014-15/gold.pdf" TargetMode="External"/><Relationship Id="rId2" Type="http://schemas.microsoft.com/office/2007/relationships/stylesWithEffects" Target="stylesWithEffects.xml"/><Relationship Id="rId16" Type="http://schemas.openxmlformats.org/officeDocument/2006/relationships/hyperlink" Target="http://www.wmich.edu/finaid/pdf/2012-13/multiculturalism.pdf" TargetMode="External"/><Relationship Id="rId20" Type="http://schemas.openxmlformats.org/officeDocument/2006/relationships/image" Target="media/image1.gif"/><Relationship Id="rId1" Type="http://schemas.openxmlformats.org/officeDocument/2006/relationships/styles" Target="styles.xml"/><Relationship Id="rId6" Type="http://schemas.openxmlformats.org/officeDocument/2006/relationships/hyperlink" Target="http://www.wmich.edu/admissions/transfer/financialaid" TargetMode="External"/><Relationship Id="rId11" Type="http://schemas.openxmlformats.org/officeDocument/2006/relationships/hyperlink" Target="http://www.wmich.edu/finaid/pdf/2014-15/director.pdf" TargetMode="External"/><Relationship Id="rId5" Type="http://schemas.openxmlformats.org/officeDocument/2006/relationships/hyperlink" Target="http://www.wmich.edu/admissions/transfer/scholarships" TargetMode="External"/><Relationship Id="rId15" Type="http://schemas.openxmlformats.org/officeDocument/2006/relationships/hyperlink" Target="http://www.wmich.edu/finaid/pdf/2014-15/MLS.pdf" TargetMode="External"/><Relationship Id="rId10" Type="http://schemas.openxmlformats.org/officeDocument/2006/relationships/hyperlink" Target="http://www.wmich.edu/finaid/pdf/2010-11/medallion.pdf" TargetMode="External"/><Relationship Id="rId19" Type="http://schemas.openxmlformats.org/officeDocument/2006/relationships/hyperlink" Target="http://www.wmich.edu/fyit/" TargetMode="External"/><Relationship Id="rId4" Type="http://schemas.openxmlformats.org/officeDocument/2006/relationships/webSettings" Target="webSettings.xml"/><Relationship Id="rId9" Type="http://schemas.openxmlformats.org/officeDocument/2006/relationships/hyperlink" Target="http://www.wmich.edu/finaid/pdf/2014-15/medallion.pdf" TargetMode="External"/><Relationship Id="rId14" Type="http://schemas.openxmlformats.org/officeDocument/2006/relationships/hyperlink" Target="http://www.wmich.edu/finaid/pdf/2012-13/multiculturalism.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2</Pages>
  <Words>641</Words>
  <Characters>3654</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CONNER</dc:creator>
  <cp:lastModifiedBy>JOHN CONNER</cp:lastModifiedBy>
  <cp:revision>1</cp:revision>
  <dcterms:created xsi:type="dcterms:W3CDTF">2013-10-01T14:44:00Z</dcterms:created>
  <dcterms:modified xsi:type="dcterms:W3CDTF">2013-10-01T14:57:00Z</dcterms:modified>
</cp:coreProperties>
</file>